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8DF" w:rsidRDefault="000E28DF" w:rsidP="000E28DF">
      <w:pPr>
        <w:pStyle w:val="ConsPlusNormal"/>
        <w:jc w:val="right"/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D67480" wp14:editId="28403E06">
                <wp:simplePos x="0" y="0"/>
                <wp:positionH relativeFrom="column">
                  <wp:posOffset>2444750</wp:posOffset>
                </wp:positionH>
                <wp:positionV relativeFrom="paragraph">
                  <wp:posOffset>-254000</wp:posOffset>
                </wp:positionV>
                <wp:extent cx="800100" cy="266700"/>
                <wp:effectExtent l="0" t="3175" r="317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2.5pt;margin-top:-20pt;width:6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" stroked="f"/>
            </w:pict>
          </mc:Fallback>
        </mc:AlternateContent>
      </w:r>
      <w:r>
        <w:t xml:space="preserve">Принято  </w:t>
      </w:r>
      <w:bookmarkStart w:id="0" w:name="_GoBack"/>
      <w:bookmarkEnd w:id="0"/>
      <w:r>
        <w:t xml:space="preserve">      постановлением</w:t>
      </w:r>
    </w:p>
    <w:p w:rsidR="000E28DF" w:rsidRDefault="000E28DF" w:rsidP="000E28DF">
      <w:pPr>
        <w:pStyle w:val="ConsPlusNormal"/>
        <w:ind w:left="5103"/>
        <w:jc w:val="right"/>
      </w:pPr>
      <w:r>
        <w:t>Законодательного   Собрания области</w:t>
      </w:r>
    </w:p>
    <w:p w:rsidR="000E28DF" w:rsidRDefault="000E28DF" w:rsidP="000E28DF">
      <w:pPr>
        <w:pStyle w:val="ConsPlusNormal"/>
        <w:ind w:left="5103"/>
        <w:jc w:val="right"/>
      </w:pPr>
      <w:r>
        <w:t xml:space="preserve">от 26 мая 2016 года № </w:t>
      </w:r>
      <w:r w:rsidRPr="000E28DF">
        <w:t>2223-</w:t>
      </w:r>
      <w:r>
        <w:rPr>
          <w:lang w:val="en-US"/>
        </w:rPr>
        <w:t>V</w:t>
      </w:r>
    </w:p>
    <w:p w:rsidR="000E28DF" w:rsidRDefault="000E28DF" w:rsidP="000E28DF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 w:rsidRPr="000E28DF">
        <w:rPr>
          <w:sz w:val="28"/>
          <w:szCs w:val="28"/>
        </w:rPr>
        <w:t xml:space="preserve">(в ред. </w:t>
      </w:r>
      <w:r w:rsidRPr="000E28DF">
        <w:rPr>
          <w:rFonts w:eastAsiaTheme="minorHAnsi"/>
          <w:sz w:val="28"/>
          <w:szCs w:val="28"/>
          <w:lang w:eastAsia="en-US"/>
        </w:rPr>
        <w:t>от</w:t>
      </w:r>
      <w:r>
        <w:rPr>
          <w:rFonts w:eastAsiaTheme="minorHAnsi"/>
          <w:sz w:val="28"/>
          <w:szCs w:val="28"/>
          <w:lang w:eastAsia="en-US"/>
        </w:rPr>
        <w:t xml:space="preserve"> 27.04.2017 </w:t>
      </w:r>
      <w:r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241-VI</w:t>
      </w:r>
      <w:r>
        <w:rPr>
          <w:rFonts w:eastAsiaTheme="minorHAnsi"/>
          <w:sz w:val="28"/>
          <w:szCs w:val="28"/>
          <w:lang w:eastAsia="en-US"/>
        </w:rPr>
        <w:t xml:space="preserve">, </w:t>
      </w:r>
    </w:p>
    <w:p w:rsidR="000E28DF" w:rsidRPr="000E28DF" w:rsidRDefault="000E28DF" w:rsidP="000E28DF">
      <w:pPr>
        <w:autoSpaceDE w:val="0"/>
        <w:autoSpaceDN w:val="0"/>
        <w:adjustRightInd w:val="0"/>
        <w:ind w:left="540"/>
        <w:jc w:val="right"/>
      </w:pPr>
      <w:r>
        <w:rPr>
          <w:rFonts w:eastAsiaTheme="minorHAnsi"/>
          <w:sz w:val="28"/>
          <w:szCs w:val="28"/>
          <w:lang w:eastAsia="en-US"/>
        </w:rPr>
        <w:t>от</w:t>
      </w:r>
      <w:r>
        <w:rPr>
          <w:rFonts w:eastAsiaTheme="minorHAnsi"/>
          <w:sz w:val="28"/>
          <w:szCs w:val="28"/>
          <w:lang w:eastAsia="en-US"/>
        </w:rPr>
        <w:t xml:space="preserve"> 26.10.2017 </w:t>
      </w:r>
      <w:r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417-VI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0E28DF" w:rsidRDefault="000E28DF" w:rsidP="000E28DF">
      <w:pPr>
        <w:pStyle w:val="ConsPlusNormal"/>
        <w:ind w:left="5103"/>
        <w:jc w:val="both"/>
      </w:pPr>
      <w:r>
        <w:t xml:space="preserve"> </w:t>
      </w:r>
    </w:p>
    <w:p w:rsidR="000E28DF" w:rsidRDefault="000E28DF" w:rsidP="000E28DF">
      <w:pPr>
        <w:jc w:val="both"/>
        <w:rPr>
          <w:sz w:val="28"/>
          <w:szCs w:val="28"/>
        </w:rPr>
      </w:pPr>
    </w:p>
    <w:p w:rsidR="000E28DF" w:rsidRDefault="000E28DF" w:rsidP="000E28D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0E28DF" w:rsidRDefault="000E28DF" w:rsidP="000E28D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по соблюдению требований</w:t>
      </w:r>
    </w:p>
    <w:p w:rsidR="000E28DF" w:rsidRDefault="000E28DF" w:rsidP="000E28D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служебному поведению государственных гражданских служащих Нижегородской области в аппарате Законодательного Собрания Нижегородской области и урегулированию конфликта интересов</w:t>
      </w:r>
    </w:p>
    <w:p w:rsidR="000E28DF" w:rsidRDefault="000E28DF" w:rsidP="000E28DF">
      <w:pPr>
        <w:ind w:firstLine="709"/>
        <w:jc w:val="center"/>
        <w:rPr>
          <w:b/>
          <w:sz w:val="28"/>
          <w:szCs w:val="28"/>
        </w:rPr>
      </w:pPr>
    </w:p>
    <w:p w:rsidR="000E28DF" w:rsidRDefault="000E28DF" w:rsidP="000E28DF">
      <w:pPr>
        <w:ind w:firstLine="709"/>
        <w:jc w:val="center"/>
        <w:rPr>
          <w:b/>
          <w:sz w:val="28"/>
          <w:szCs w:val="28"/>
        </w:rPr>
      </w:pPr>
    </w:p>
    <w:p w:rsidR="000E28DF" w:rsidRDefault="000E28DF" w:rsidP="000E28DF">
      <w:pPr>
        <w:pStyle w:val="ConsPlusNormal"/>
        <w:ind w:firstLine="709"/>
        <w:jc w:val="both"/>
      </w:pPr>
      <w:r>
        <w:t>1. 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 Нижегородской области в аппарате Законодательного Собрания Нижегородской области и урегулированию конфликта интересов (далее - Комиссия) в соответствии с Федеральным законом от 25 декабря 2008 года № 273-ФЗ "О противодействии коррупции" (далее - Федеральный закон "О противодействии коррупции") и Указом Президента Российской Федерации от 1 июля 2010 года № 821 "О комиссиях по соблюдению требований к служебному поведению федеральных государственных служащих и урегулированию конфликта интересов" (далее - Указ Президента Российской Федерации от 1 июля 2010 года № 821).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2. Комиссия в своей деятельности руководствуется </w:t>
      </w:r>
      <w:hyperlink r:id="rId5" w:history="1">
        <w:r>
          <w:rPr>
            <w:rStyle w:val="a3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иными правовыми актами Нижегородской области, правовыми актами Законодательного Собрания Нижегородской области, настоящим Положением.</w:t>
      </w:r>
    </w:p>
    <w:p w:rsidR="000E28DF" w:rsidRDefault="000E28DF" w:rsidP="000E28DF">
      <w:pPr>
        <w:pStyle w:val="ConsPlusNormal"/>
        <w:ind w:firstLine="709"/>
        <w:jc w:val="both"/>
      </w:pPr>
      <w:r>
        <w:t>3. Основными задачами Комиссии являются: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1) обеспечение соблюдения государственными гражданскими служащими, замещающими должности государственной гражданской службы Нижегородской области в аппарате Законодательного Собрания Нижегородской области (далее - гражданский служащий), ограничений и запретов, требований о предотвращении или об урегулировании конфликта интересов, а также обеспечение исполнения ими обязанностей, установленных Федеральным </w:t>
      </w:r>
      <w:hyperlink r:id="rId6" w:history="1">
        <w:r>
          <w:rPr>
            <w:rStyle w:val="a3"/>
          </w:rPr>
          <w:t>законом</w:t>
        </w:r>
      </w:hyperlink>
      <w:r>
        <w:t xml:space="preserve"> "О противодействии коррупции", другими правовыми актами (далее - требования к служебному поведению и (или) требования об урегулировании конфликта интересов);</w:t>
      </w:r>
    </w:p>
    <w:p w:rsidR="000E28DF" w:rsidRDefault="000E28DF" w:rsidP="000E28DF">
      <w:pPr>
        <w:pStyle w:val="ConsPlusNormal"/>
        <w:ind w:firstLine="709"/>
        <w:jc w:val="both"/>
      </w:pPr>
      <w:r>
        <w:t>2) осуществление мер по предупреждению коррупции в аппарате Законодательного Собрания Нижегородской области (далее - Собрание).</w:t>
      </w:r>
    </w:p>
    <w:p w:rsidR="000E28DF" w:rsidRDefault="000E28DF" w:rsidP="000E28DF">
      <w:pPr>
        <w:pStyle w:val="ConsPlusNormal"/>
        <w:ind w:firstLine="709"/>
        <w:jc w:val="both"/>
      </w:pPr>
      <w:bookmarkStart w:id="1" w:name="P51"/>
      <w:bookmarkEnd w:id="1"/>
      <w:r>
        <w:lastRenderedPageBreak/>
        <w:t>4. 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служащих.</w:t>
      </w:r>
    </w:p>
    <w:p w:rsidR="000E28DF" w:rsidRDefault="000E28DF" w:rsidP="000E28DF">
      <w:pPr>
        <w:pStyle w:val="ConsPlusNormal"/>
        <w:ind w:firstLine="709"/>
        <w:jc w:val="both"/>
      </w:pPr>
      <w:r>
        <w:t>5. 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0E28DF" w:rsidRDefault="000E28DF" w:rsidP="000E28DF">
      <w:pPr>
        <w:pStyle w:val="ConsPlusNormal"/>
        <w:ind w:firstLine="709"/>
        <w:jc w:val="both"/>
      </w:pPr>
      <w:r>
        <w:t>6. Состав Комиссии утверждается распоряжением Председателя Собрания.</w:t>
      </w:r>
    </w:p>
    <w:p w:rsidR="000E28DF" w:rsidRDefault="000E28DF" w:rsidP="000E28DF">
      <w:pPr>
        <w:pStyle w:val="ConsPlusNormal"/>
        <w:ind w:firstLine="709"/>
        <w:jc w:val="both"/>
      </w:pPr>
      <w:r>
        <w:t>7. В состав Комиссии входят:</w:t>
      </w:r>
    </w:p>
    <w:p w:rsidR="000E28DF" w:rsidRDefault="000E28DF" w:rsidP="000E28DF">
      <w:pPr>
        <w:pStyle w:val="ConsPlusNormal"/>
        <w:ind w:firstLine="709"/>
        <w:jc w:val="both"/>
      </w:pPr>
      <w:r>
        <w:t>1) заместитель Председателя Собрания (председатель Комиссии), руководитель аппарата Собрания (заместитель председателя Комиссии), начальник отдела государственной гражданской службы и кадров аппарата Собрания (секретарь Комиссии), начальник государственно-правового управления аппарата Собрания;</w:t>
      </w:r>
    </w:p>
    <w:p w:rsidR="000E28DF" w:rsidRDefault="000E28DF" w:rsidP="000E28DF">
      <w:pPr>
        <w:pStyle w:val="ConsPlusNormal"/>
        <w:ind w:firstLine="709"/>
        <w:jc w:val="both"/>
      </w:pPr>
      <w:bookmarkStart w:id="2" w:name="P57"/>
      <w:bookmarkEnd w:id="2"/>
      <w:r>
        <w:t>2) представители научных и образовательных организаций среднего профессионального, высшего и дополнительного образования, деятельность которых связана с государственной гражданской службой (далее также – гражданская служба);</w:t>
      </w:r>
    </w:p>
    <w:p w:rsidR="000E28DF" w:rsidRDefault="000E28DF" w:rsidP="000E28DF">
      <w:pPr>
        <w:pStyle w:val="ConsPlusNormal"/>
        <w:ind w:firstLine="709"/>
        <w:jc w:val="both"/>
      </w:pPr>
      <w:bookmarkStart w:id="3" w:name="P58"/>
      <w:bookmarkEnd w:id="3"/>
      <w:r>
        <w:t>3) представитель профсоюзного комитета профсоюзной организации Собрания;</w:t>
      </w:r>
    </w:p>
    <w:p w:rsidR="000E28DF" w:rsidRDefault="000E28DF" w:rsidP="000E28DF">
      <w:pPr>
        <w:pStyle w:val="ConsPlusNormal"/>
        <w:ind w:firstLine="709"/>
        <w:jc w:val="both"/>
      </w:pPr>
      <w:r>
        <w:t>4) представитель управления государственной гражданской и муниципальной службы Нижегородской области.</w:t>
      </w:r>
    </w:p>
    <w:p w:rsidR="000E28DF" w:rsidRDefault="000E28DF" w:rsidP="000E28DF">
      <w:pPr>
        <w:pStyle w:val="ConsPlusNormal"/>
        <w:ind w:firstLine="709"/>
        <w:jc w:val="both"/>
      </w:pPr>
      <w:r>
        <w:t>8. 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9. Лица, указанные в подпунктах 2, </w:t>
      </w:r>
      <w:hyperlink r:id="rId7" w:anchor="P58" w:history="1">
        <w:r>
          <w:rPr>
            <w:rStyle w:val="a3"/>
          </w:rPr>
          <w:t xml:space="preserve">3 и 4 пункта </w:t>
        </w:r>
      </w:hyperlink>
      <w:r>
        <w:t xml:space="preserve">7 настоящего Положения, включаются в состав Комиссии по предложению научных и образовательных организаций среднего профессионального, высшего и дополнительного образования, профсоюзного комитета профсоюзной организации Собрания, управления государственной гражданской и муниципальной службы Нижегородской области на основании запроса Председателя Собрания. </w:t>
      </w:r>
    </w:p>
    <w:p w:rsidR="000E28DF" w:rsidRDefault="000E28DF" w:rsidP="000E28DF">
      <w:pPr>
        <w:pStyle w:val="ConsPlusNormal"/>
        <w:ind w:firstLine="709"/>
        <w:jc w:val="both"/>
      </w:pPr>
      <w:r>
        <w:t>10. Число членов Комиссии, не замещающих должности государственной гражданской службы Нижегородской области (далее - должность гражданской службы) в аппарате Собрания, должно составлять не менее одной четверти от общего числа членов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t>11. 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0E28DF" w:rsidRDefault="000E28DF" w:rsidP="000E28DF">
      <w:pPr>
        <w:pStyle w:val="ConsPlusNormal"/>
        <w:ind w:firstLine="709"/>
        <w:jc w:val="both"/>
      </w:pPr>
      <w:r>
        <w:t>12.</w:t>
      </w:r>
      <w:r>
        <w:rPr>
          <w:lang w:val="en-US"/>
        </w:rPr>
        <w:t> </w:t>
      </w:r>
      <w:r>
        <w:t>В заседаниях Комиссии с правом совещательного голоса участвуют:</w:t>
      </w:r>
    </w:p>
    <w:p w:rsidR="000E28DF" w:rsidRDefault="000E28DF" w:rsidP="000E28DF">
      <w:pPr>
        <w:pStyle w:val="ConsPlusNormal"/>
        <w:ind w:firstLine="709"/>
        <w:jc w:val="both"/>
      </w:pPr>
      <w:r>
        <w:t>1)</w:t>
      </w:r>
      <w:r>
        <w:rPr>
          <w:lang w:val="en-US"/>
        </w:rPr>
        <w:t> </w:t>
      </w:r>
      <w:r>
        <w:t>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0E28DF" w:rsidRDefault="000E28DF" w:rsidP="000E28DF">
      <w:pPr>
        <w:pStyle w:val="ConsPlusNormal"/>
        <w:ind w:firstLine="709"/>
        <w:jc w:val="both"/>
      </w:pPr>
      <w:bookmarkStart w:id="4" w:name="P66"/>
      <w:bookmarkEnd w:id="4"/>
      <w:r>
        <w:lastRenderedPageBreak/>
        <w:t>2)</w:t>
      </w:r>
      <w:r>
        <w:rPr>
          <w:lang w:val="en-US"/>
        </w:rPr>
        <w:t> </w:t>
      </w:r>
      <w:r>
        <w:t>специалисты, которые могут дать пояснения по вопросам гражданской службы и вопросам, рассматриваемым Комиссией;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Комиссии;</w:t>
      </w:r>
    </w:p>
    <w:p w:rsidR="000E28DF" w:rsidRDefault="000E28DF" w:rsidP="000E28DF">
      <w:pPr>
        <w:pStyle w:val="ConsPlusNormal"/>
        <w:ind w:firstLine="709"/>
        <w:jc w:val="both"/>
      </w:pPr>
      <w:r>
        <w:t>3) иные лица, определяемые председателем Комиссии в соответствии с Указом Президента Российской Федерации от 1 июля 2010 года № 821.</w:t>
      </w:r>
    </w:p>
    <w:p w:rsidR="000E28DF" w:rsidRDefault="000E28DF" w:rsidP="000E28DF">
      <w:pPr>
        <w:pStyle w:val="ConsPlusNormal"/>
        <w:ind w:firstLine="709"/>
        <w:jc w:val="both"/>
      </w:pPr>
      <w:r>
        <w:t>13.</w:t>
      </w:r>
      <w:r>
        <w:rPr>
          <w:lang w:val="en-US"/>
        </w:rPr>
        <w:t> </w:t>
      </w:r>
      <w: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аппарате Собрания, недопустимо.</w:t>
      </w:r>
    </w:p>
    <w:p w:rsidR="000E28DF" w:rsidRDefault="000E28DF" w:rsidP="000E28DF">
      <w:pPr>
        <w:pStyle w:val="ConsPlusNormal"/>
        <w:ind w:firstLine="709"/>
        <w:jc w:val="both"/>
      </w:pPr>
      <w:r>
        <w:t>14.</w:t>
      </w:r>
      <w:r>
        <w:rPr>
          <w:lang w:val="en-US"/>
        </w:rPr>
        <w:t> </w:t>
      </w:r>
      <w: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этом случае соответствующий член Комиссии не принимает участие в рассмотрении указанного вопроса.</w:t>
      </w:r>
    </w:p>
    <w:p w:rsidR="000E28DF" w:rsidRDefault="000E28DF" w:rsidP="000E28DF">
      <w:pPr>
        <w:pStyle w:val="ConsPlusNormal"/>
        <w:ind w:firstLine="709"/>
        <w:jc w:val="both"/>
      </w:pPr>
      <w:bookmarkStart w:id="5" w:name="P69"/>
      <w:bookmarkEnd w:id="5"/>
      <w:r>
        <w:t>15.</w:t>
      </w:r>
      <w:r>
        <w:rPr>
          <w:lang w:val="en-US"/>
        </w:rPr>
        <w:t> </w:t>
      </w:r>
      <w:r>
        <w:t>Основаниями для проведения заседания Комиссии являются:</w:t>
      </w:r>
    </w:p>
    <w:p w:rsidR="000E28DF" w:rsidRDefault="000E28DF" w:rsidP="000E28DF">
      <w:pPr>
        <w:pStyle w:val="ConsPlusNormal"/>
        <w:ind w:firstLine="709"/>
        <w:jc w:val="both"/>
      </w:pPr>
      <w:bookmarkStart w:id="6" w:name="P70"/>
      <w:bookmarkEnd w:id="6"/>
      <w:r>
        <w:t>1)</w:t>
      </w:r>
      <w:r>
        <w:rPr>
          <w:lang w:val="en-US"/>
        </w:rPr>
        <w:t> </w:t>
      </w:r>
      <w:r>
        <w:t>представление Председателем Собрания в соответствии с Положением о проверке достоверности и полноты сведений, представляемых гражданами, претендующими на замещение должностей государственной гражданской службы Нижегородской области, и государственными гражданскими служащими Нижегородской области, и соблюдения государственными гражданскими служащими Нижегородской области требований к служебному поведению, утвержденным Указом Губернатора Нижегородской области от 22 апреля 2010 года № 14 (далее – Положение о проверке достоверности и полноты сведений), материалов проверки, свидетельствующих:</w:t>
      </w:r>
    </w:p>
    <w:p w:rsidR="000E28DF" w:rsidRDefault="000E28DF" w:rsidP="000E28DF">
      <w:pPr>
        <w:pStyle w:val="ConsPlusNormal"/>
        <w:ind w:firstLine="709"/>
        <w:jc w:val="both"/>
      </w:pPr>
      <w:bookmarkStart w:id="7" w:name="P71"/>
      <w:bookmarkEnd w:id="7"/>
      <w:r>
        <w:t>а)</w:t>
      </w:r>
      <w:r>
        <w:rPr>
          <w:lang w:val="en-US"/>
        </w:rPr>
        <w:t> </w:t>
      </w:r>
      <w:r>
        <w:t xml:space="preserve">о представлении гражданским служащим недостоверных или неполных сведений, предусмотренных </w:t>
      </w:r>
      <w:hyperlink r:id="rId8" w:history="1">
        <w:r>
          <w:rPr>
            <w:rStyle w:val="a3"/>
          </w:rPr>
          <w:t>подпунктом "а" пункта 1</w:t>
        </w:r>
      </w:hyperlink>
      <w:r>
        <w:t xml:space="preserve"> Положения о проверке достоверности и полноты сведений;</w:t>
      </w:r>
    </w:p>
    <w:p w:rsidR="000E28DF" w:rsidRDefault="000E28DF" w:rsidP="000E28DF">
      <w:pPr>
        <w:pStyle w:val="ConsPlusNormal"/>
        <w:ind w:firstLine="709"/>
        <w:jc w:val="both"/>
      </w:pPr>
      <w:bookmarkStart w:id="8" w:name="P72"/>
      <w:bookmarkEnd w:id="8"/>
      <w:r>
        <w:t>б)</w:t>
      </w:r>
      <w:r>
        <w:rPr>
          <w:lang w:val="en-US"/>
        </w:rPr>
        <w:t> </w:t>
      </w:r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0E28DF" w:rsidRDefault="000E28DF" w:rsidP="000E28DF">
      <w:pPr>
        <w:pStyle w:val="ConsPlusNormal"/>
        <w:ind w:firstLine="709"/>
        <w:jc w:val="both"/>
      </w:pPr>
      <w:bookmarkStart w:id="9" w:name="P73"/>
      <w:bookmarkEnd w:id="9"/>
      <w:r>
        <w:t>2)</w:t>
      </w:r>
      <w:r>
        <w:rPr>
          <w:lang w:val="en-US"/>
        </w:rPr>
        <w:t> </w:t>
      </w:r>
      <w:r>
        <w:t>поступившие в отдел государственной гражданской службы и кадров аппарата Собрания:</w:t>
      </w:r>
    </w:p>
    <w:p w:rsidR="000E28DF" w:rsidRDefault="000E28DF" w:rsidP="000E28DF">
      <w:pPr>
        <w:pStyle w:val="ConsPlusNormal"/>
        <w:ind w:firstLine="709"/>
        <w:jc w:val="both"/>
      </w:pPr>
      <w:bookmarkStart w:id="10" w:name="P74"/>
      <w:bookmarkEnd w:id="10"/>
      <w:r>
        <w:t>а)</w:t>
      </w:r>
      <w:r>
        <w:rPr>
          <w:lang w:val="en-US"/>
        </w:rPr>
        <w:t> </w:t>
      </w:r>
      <w:r>
        <w:t xml:space="preserve">обращение гражданина, замещавшего в аппарате Собрания должность гражданской службы, включенную в перечень должностей, утвержденный распоряжением Председателя Собрания от 15 июля 2013 года № 30рк,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</w:t>
      </w:r>
      <w:r>
        <w:lastRenderedPageBreak/>
        <w:t>тысяч рублей на условиях гражданско-правового договора,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обязанности, до истечения двух лет со дня увольнения с гражданской службы;</w:t>
      </w:r>
    </w:p>
    <w:p w:rsidR="000E28DF" w:rsidRDefault="000E28DF" w:rsidP="000E28DF">
      <w:pPr>
        <w:pStyle w:val="ConsPlusNormal"/>
        <w:ind w:firstLine="709"/>
        <w:jc w:val="both"/>
      </w:pPr>
      <w:bookmarkStart w:id="11" w:name="P76"/>
      <w:bookmarkEnd w:id="11"/>
      <w:r>
        <w:t>б)</w:t>
      </w:r>
      <w:r>
        <w:rPr>
          <w:lang w:val="en-US"/>
        </w:rPr>
        <w:t> </w:t>
      </w:r>
      <w:r>
        <w:t>заявление гражданского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28DF" w:rsidRDefault="000E28DF" w:rsidP="000E28DF">
      <w:pPr>
        <w:pStyle w:val="ConsPlusNormal"/>
        <w:ind w:firstLine="709"/>
        <w:jc w:val="both"/>
      </w:pPr>
      <w:bookmarkStart w:id="12" w:name="P78"/>
      <w:bookmarkEnd w:id="12"/>
      <w:r>
        <w:t>в)</w:t>
      </w:r>
      <w:r>
        <w:rPr>
          <w:lang w:val="en-US"/>
        </w:rPr>
        <w:t> </w:t>
      </w:r>
      <w:r>
        <w:t xml:space="preserve">заявление гражданского служащего о невозможности выполнить требования Федерального </w:t>
      </w:r>
      <w:hyperlink r:id="rId9" w:history="1">
        <w:r>
          <w:rPr>
            <w:rStyle w:val="a3"/>
          </w:rPr>
          <w:t>закона</w:t>
        </w:r>
      </w:hyperlink>
      <w:r>
        <w:t xml:space="preserve"> от 7 мая 2013 года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E28DF" w:rsidRDefault="000E28DF" w:rsidP="000E28DF">
      <w:pPr>
        <w:pStyle w:val="ConsPlusNormal"/>
        <w:ind w:firstLine="709"/>
        <w:jc w:val="both"/>
      </w:pPr>
      <w:r>
        <w:t>г)</w:t>
      </w:r>
      <w:r>
        <w:rPr>
          <w:lang w:val="en-US"/>
        </w:rPr>
        <w:t> </w:t>
      </w:r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0E28DF" w:rsidRDefault="000E28DF" w:rsidP="000E28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3" w:name="P80"/>
      <w:bookmarkEnd w:id="13"/>
      <w:r>
        <w:rPr>
          <w:rFonts w:eastAsiaTheme="minorHAnsi"/>
          <w:sz w:val="28"/>
          <w:szCs w:val="28"/>
          <w:lang w:eastAsia="en-US"/>
        </w:rPr>
        <w:t>д) заявление гражданского служащего о получении разрешения на участие на безвозмездной основе в управлении в качестве единоличного исполнительного органа (или вхождение в состав коллегиальных органов управления)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(далее также - организация);</w:t>
      </w:r>
    </w:p>
    <w:p w:rsidR="000E28DF" w:rsidRDefault="000E28DF" w:rsidP="000E28DF">
      <w:pPr>
        <w:pStyle w:val="ConsPlusNormal"/>
        <w:ind w:firstLine="709"/>
        <w:jc w:val="both"/>
      </w:pPr>
      <w:r>
        <w:t>3)</w:t>
      </w:r>
      <w:r>
        <w:rPr>
          <w:lang w:val="en-US"/>
        </w:rPr>
        <w:t> </w:t>
      </w:r>
      <w:r>
        <w:t>представление Председателя Собрания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аппарате Собрания мер по предупреждению коррупции;</w:t>
      </w:r>
    </w:p>
    <w:p w:rsidR="000E28DF" w:rsidRDefault="000E28DF" w:rsidP="000E28DF">
      <w:pPr>
        <w:pStyle w:val="ConsPlusNormal"/>
        <w:ind w:firstLine="709"/>
        <w:jc w:val="both"/>
      </w:pPr>
      <w:bookmarkStart w:id="14" w:name="P81"/>
      <w:bookmarkEnd w:id="14"/>
      <w:r>
        <w:t>4)</w:t>
      </w:r>
      <w:r>
        <w:rPr>
          <w:lang w:val="en-US"/>
        </w:rPr>
        <w:t> </w:t>
      </w:r>
      <w:r>
        <w:t xml:space="preserve">представление Председателя Собрания о результатах проверки, проведенной в соответствии с Указом Губернатора Нижегородской области от 3 июля 2013 года № 83 "О мерах по осуществлению контроля за </w:t>
      </w:r>
      <w:r>
        <w:lastRenderedPageBreak/>
        <w:t>расходами лиц, замещающих государственные должности Нижегородской области, муниципальные должности, должности государственной гражданской службы Нижегородской области и должности муниципальной службы, а также за расходами их супруг (супругов) и несовершеннолетних детей",</w:t>
      </w:r>
      <w:r>
        <w:rPr>
          <w:sz w:val="24"/>
          <w:szCs w:val="24"/>
        </w:rPr>
        <w:t xml:space="preserve"> </w:t>
      </w:r>
      <w:r>
        <w:t xml:space="preserve">свидетельствующих о представлении гражданским служащим недостоверных или неполных сведений, предусмотренных </w:t>
      </w:r>
      <w:hyperlink r:id="rId10" w:history="1">
        <w:r>
          <w:rPr>
            <w:rStyle w:val="a3"/>
          </w:rPr>
          <w:t>частью 1 статьи 3</w:t>
        </w:r>
      </w:hyperlink>
      <w:r>
        <w:t xml:space="preserve"> Федерального закона от 3 декабря 2012 года № 230-ФЗ "О контроле за соответствием расходов лиц, замещающих государственные должности, и иных лиц их доходам" (далее – Федеральный закон "О контроле за соответствием расходов лиц, замещающих государственные должности, и иных лиц их доходам");</w:t>
      </w:r>
    </w:p>
    <w:p w:rsidR="000E28DF" w:rsidRDefault="000E28DF" w:rsidP="000E28DF">
      <w:pPr>
        <w:pStyle w:val="ConsPlusNormal"/>
        <w:ind w:firstLine="709"/>
        <w:jc w:val="both"/>
      </w:pPr>
      <w:bookmarkStart w:id="15" w:name="P83"/>
      <w:bookmarkEnd w:id="15"/>
      <w:r>
        <w:t>5)</w:t>
      </w:r>
      <w:r>
        <w:rPr>
          <w:lang w:val="en-US"/>
        </w:rPr>
        <w:t> </w:t>
      </w:r>
      <w:r>
        <w:t xml:space="preserve">поступившее в соответствии с </w:t>
      </w:r>
      <w:hyperlink r:id="rId11" w:history="1">
        <w:r>
          <w:rPr>
            <w:rStyle w:val="a3"/>
          </w:rPr>
          <w:t>частью 4 статьи 12</w:t>
        </w:r>
      </w:hyperlink>
      <w:r>
        <w:t xml:space="preserve"> Федерального закона "О противодействии коррупции" и </w:t>
      </w:r>
      <w:hyperlink r:id="rId12" w:history="1">
        <w:r>
          <w:rPr>
            <w:rStyle w:val="a3"/>
          </w:rPr>
          <w:t>статьей 64</w:t>
        </w:r>
      </w:hyperlink>
      <w:r>
        <w:rPr>
          <w:vertAlign w:val="superscript"/>
        </w:rPr>
        <w:t>1</w:t>
      </w:r>
      <w:r>
        <w:t xml:space="preserve"> Трудового кодекса Российской Федерации в Собрание уведомление коммерческой или некоммерческой организации о заключении с гражданином, замещавшим должность гражданской службы в аппарате Собрания,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гражданской службы в аппарате Собрания,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Обращения, заявления, уведомления, указанные в пункте 15 настоящего Положения, направляются на имя Председателя Собрания и регистрируются в отделе государственной гражданской службы и кадров аппарата Собрания.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обращении, указанном в подпункте "а" подпункта 2 пункта 15 настоящего Положения,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должности гражданской службы в аппарате Собрания,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 в аппарате Собрания,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государственной гражданской службы и кадров аппарата Собрания осуществляется рассмотрение обращения, по результатам которого совместно с государственно-правовым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управлением аппарата Собрания подготавливается мотивированное заключение по существу обращения в соответствии с требованиями </w:t>
      </w:r>
      <w:hyperlink r:id="rId13" w:history="1">
        <w:r>
          <w:rPr>
            <w:rStyle w:val="a3"/>
            <w:rFonts w:ascii="Times New Roman" w:hAnsi="Times New Roman" w:cs="Times New Roman"/>
          </w:rPr>
          <w:t>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Обращение, указанное в </w:t>
      </w:r>
      <w:hyperlink r:id="rId14" w:anchor="P74" w:history="1">
        <w:r>
          <w:rPr>
            <w:rStyle w:val="a3"/>
            <w:rFonts w:ascii="Times New Roman" w:hAnsi="Times New Roman" w:cs="Times New Roman"/>
          </w:rPr>
          <w:t>подпункте "а" подпункта 2 пункта 1</w:t>
        </w:r>
      </w:hyperlink>
      <w:r>
        <w:rPr>
          <w:rFonts w:ascii="Times New Roman" w:hAnsi="Times New Roman" w:cs="Times New Roman"/>
          <w:sz w:val="28"/>
          <w:szCs w:val="28"/>
        </w:rPr>
        <w:t>5 настоящего Положения, может быть подано гражданским служащим, планирующим свое увольнение с должности гражданской службы в аппарате Собрания, и подлежит рассмотрению Комиссией в соответствии с настоящим Положением.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Уведомление, указанное в подпункте "г" подпункта 2 пункта 15 настоящего Положения, рассматривается отделом государственной гражданской службы и кадров аппарата Собрания, который совместно с государственно-правовым управлением аппарата Собрания осуществляет подготовку мотивированного заключения по результатам рассмотрения уведомления. </w:t>
      </w:r>
    </w:p>
    <w:p w:rsidR="000E28DF" w:rsidRPr="000E28DF" w:rsidRDefault="000E28DF" w:rsidP="000E28DF">
      <w:pPr>
        <w:keepNext w:val="0"/>
        <w:keepLines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hAnsi="Times New Roman" w:cs="Times New Roman"/>
        </w:rPr>
      </w:pP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19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vertAlign w:val="superscript"/>
          <w:lang w:eastAsia="en-US"/>
        </w:rPr>
        <w:t>1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.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Заявление,  указанное  в  подпункте  "д"  подпункта  2 пункта 15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настоящего  Положения,  оформляется  в  соответствии  с  </w:t>
      </w:r>
      <w:hyperlink r:id="rId15" w:history="1">
        <w:r w:rsidRPr="000E28DF">
          <w:rPr>
            <w:rFonts w:ascii="Times New Roman" w:eastAsiaTheme="minorHAnsi" w:hAnsi="Times New Roman" w:cs="Times New Roman"/>
            <w:b w:val="0"/>
            <w:bCs w:val="0"/>
            <w:color w:val="0000FF"/>
            <w:lang w:eastAsia="en-US"/>
          </w:rPr>
          <w:t>Порядком</w:t>
        </w:r>
      </w:hyperlink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получения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государственным  гражданским  служащим  Нижегородской  области  в  аппарате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Законодательного  Собрания  Нижегородской  области  разрешения Председателя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Законодательного Собрания Нижегородской области на участие на безвозмездной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основе  в   управлении  общественной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организацией, жилищным,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жилищно-строительным, гаражным      кооперативами, садоводческим,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огородническим, дачным   потребительскими   кооперативами, товариществом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собственников  недвижимости  в качестве единоличного исполнительного органа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или на вхождение в состав их коллегиальных органов управления, утвержденным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постановлением Законодательного Собрания от 27 апреля 2017 года 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№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236-VI, и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подлежит рассмотрению Комиссией в соответствии с настоящим Положением.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Уведомление, указанное в </w:t>
      </w:r>
      <w:hyperlink r:id="rId16" w:anchor="P83" w:history="1">
        <w:r>
          <w:rPr>
            <w:rStyle w:val="a3"/>
            <w:rFonts w:ascii="Times New Roman" w:hAnsi="Times New Roman" w:cs="Times New Roman"/>
          </w:rPr>
          <w:t>подпункте 5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настоящего Положения, рассматривается отделом государственной гражданской службы и кадров аппарата Собрания, который совместно с государственно-правовым управлением аппарата Собрания осуществляет подготовку мотивированного заключения о соблюдении гражданином, замещавшим должность гражданской службы в аппарате Собрания, требований </w:t>
      </w:r>
      <w:hyperlink r:id="rId17" w:history="1">
        <w:r>
          <w:rPr>
            <w:rStyle w:val="a3"/>
            <w:rFonts w:ascii="Times New Roman" w:hAnsi="Times New Roman" w:cs="Times New Roman"/>
          </w:rPr>
          <w:t>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подпункте "а" подпункта 2 пункта 15 настоящего Положения, или уведомлений, указанных в подпункте "г" подпункта 2 и подпункте 5 пункта 15 настоящего Положения, сотрудники отдела государственной гражданской службы и кадров аппарата Собрания могут проводить собеседование с гражданским служащим, представившим обращение или уведомление, с гражданином, представившим обращение, получать от них письменные пояснения, а Председатель Собрания или его заместитель – председатель Комиссии 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0E28DF" w:rsidRPr="000E28DF" w:rsidRDefault="000E28DF" w:rsidP="000E28DF">
      <w:pPr>
        <w:keepNext w:val="0"/>
        <w:keepLines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bookmarkStart w:id="16" w:name="P129"/>
      <w:bookmarkEnd w:id="16"/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21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vertAlign w:val="superscript"/>
          <w:lang w:eastAsia="en-US"/>
        </w:rPr>
        <w:t>1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.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Мотивированные  заключения, предусмотренные пунктами 17, 19 и 20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настоящего Положения, должны содержать:</w:t>
      </w:r>
    </w:p>
    <w:p w:rsidR="000E28DF" w:rsidRPr="000E28DF" w:rsidRDefault="000E28DF" w:rsidP="000E28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8DF">
        <w:rPr>
          <w:rFonts w:eastAsiaTheme="minorHAnsi"/>
          <w:sz w:val="28"/>
          <w:szCs w:val="28"/>
          <w:lang w:eastAsia="en-US"/>
        </w:rPr>
        <w:t>1) информацию, изложенную в обращениях или уведомлениях, указанных в подпунктах "а" и "г" подпункта 2 и подпункте 5 пункта 15 настоящего Положения;</w:t>
      </w:r>
    </w:p>
    <w:p w:rsidR="000E28DF" w:rsidRPr="000E28DF" w:rsidRDefault="000E28DF" w:rsidP="000E28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8DF">
        <w:rPr>
          <w:rFonts w:eastAsiaTheme="minorHAnsi"/>
          <w:sz w:val="28"/>
          <w:szCs w:val="28"/>
          <w:lang w:eastAsia="en-US"/>
        </w:rPr>
        <w:t>2)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E28DF" w:rsidRPr="000E28DF" w:rsidRDefault="000E28DF" w:rsidP="000E28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8DF">
        <w:rPr>
          <w:rFonts w:eastAsiaTheme="minorHAnsi"/>
          <w:sz w:val="28"/>
          <w:szCs w:val="28"/>
          <w:lang w:eastAsia="en-US"/>
        </w:rPr>
        <w:t>3) мотивированный вывод по результатам предварительного рассмотрения обращений и уведомлений, указанных в подпунктах "а" и "г" подпункта 2 и подпункте 5 пункта 15 настоящего Положения, а также рекомендации для принятия одного из решений в соответствии с пунктами 31, 34, 37 настоящего Положения или иного решения.</w:t>
      </w:r>
    </w:p>
    <w:p w:rsidR="000E28DF" w:rsidRDefault="000E28DF" w:rsidP="000E28DF">
      <w:pPr>
        <w:pStyle w:val="ConsPlusNormal"/>
        <w:ind w:firstLine="709"/>
        <w:jc w:val="both"/>
      </w:pPr>
      <w:r>
        <w:t>22.</w:t>
      </w:r>
      <w:r>
        <w:rPr>
          <w:lang w:val="en-US"/>
        </w:rPr>
        <w:t> </w:t>
      </w:r>
      <w:r>
        <w:t>При поступлении информации, содержащей основания для проведения заседания Комиссии, председатель Комиссии: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случая, предусмотренного </w:t>
      </w:r>
      <w:hyperlink r:id="rId18" w:anchor="P140" w:history="1">
        <w:r>
          <w:rPr>
            <w:rStyle w:val="a3"/>
            <w:rFonts w:ascii="Times New Roman" w:hAnsi="Times New Roman" w:cs="Times New Roman"/>
          </w:rPr>
          <w:t>пунктом 2</w:t>
        </w:r>
      </w:hyperlink>
      <w:r>
        <w:rPr>
          <w:rFonts w:ascii="Times New Roman" w:hAnsi="Times New Roman" w:cs="Times New Roman"/>
          <w:sz w:val="28"/>
          <w:szCs w:val="28"/>
        </w:rPr>
        <w:t>3 настоящего Положения;</w:t>
      </w:r>
    </w:p>
    <w:p w:rsidR="000E28DF" w:rsidRDefault="000E28DF" w:rsidP="000E28DF">
      <w:pPr>
        <w:pStyle w:val="ConsPlusNormal"/>
        <w:ind w:firstLine="709"/>
        <w:jc w:val="both"/>
      </w:pPr>
      <w:r>
        <w:t>2)</w:t>
      </w:r>
      <w:r>
        <w:rPr>
          <w:lang w:val="en-US"/>
        </w:rPr>
        <w:t> </w:t>
      </w:r>
      <w:r>
        <w:t>до даты заседания Комиссии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государственной гражданской службы и кадров аппарата Собрания, и с результатами ее проверки.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Комиссии по рассмотрению заявлений, указанных в </w:t>
      </w:r>
      <w:hyperlink r:id="rId19" w:anchor="P76" w:history="1">
        <w:r>
          <w:rPr>
            <w:rStyle w:val="a3"/>
            <w:rFonts w:ascii="Times New Roman" w:hAnsi="Times New Roman" w:cs="Times New Roman"/>
          </w:rPr>
          <w:t>подпунктах "б" и "в" подпункта 2 пункта 1</w:t>
        </w:r>
      </w:hyperlink>
      <w:r>
        <w:rPr>
          <w:rFonts w:ascii="Times New Roman" w:hAnsi="Times New Roman" w:cs="Times New Roman"/>
          <w:sz w:val="28"/>
          <w:szCs w:val="28"/>
        </w:rPr>
        <w:t>5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E28DF" w:rsidRDefault="000E28DF" w:rsidP="000E28DF">
      <w:pPr>
        <w:keepNext w:val="0"/>
        <w:keepLines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hAnsi="Times New Roman" w:cs="Times New Roman"/>
        </w:rPr>
      </w:pPr>
      <w:bookmarkStart w:id="17" w:name="P149"/>
      <w:bookmarkEnd w:id="17"/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23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vertAlign w:val="superscript"/>
          <w:lang w:eastAsia="en-US"/>
        </w:rPr>
        <w:t>1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.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Заседание  Комиссии  по  рассмотрению  заявления,  указанного  в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подпункте "д" подпункта 2 пункта 15 настоящего Положения, проводится в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течение 12 дней со дня поступления заявления в Комиссию.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Уведомление, указанное в </w:t>
      </w:r>
      <w:hyperlink r:id="rId20" w:anchor="P83" w:history="1">
        <w:r>
          <w:rPr>
            <w:rStyle w:val="a3"/>
            <w:rFonts w:ascii="Times New Roman" w:hAnsi="Times New Roman" w:cs="Times New Roman"/>
          </w:rPr>
          <w:t>подпункте 5 пункта 1</w:t>
        </w:r>
      </w:hyperlink>
      <w:r>
        <w:rPr>
          <w:rFonts w:ascii="Times New Roman" w:hAnsi="Times New Roman" w:cs="Times New Roman"/>
          <w:sz w:val="28"/>
          <w:szCs w:val="28"/>
        </w:rPr>
        <w:t>5 настоящего Положения, как правило, рассматривается на ближайшем заседании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t>25.</w:t>
      </w:r>
      <w:r>
        <w:rPr>
          <w:lang w:val="en-US"/>
        </w:rPr>
        <w:t> </w:t>
      </w:r>
      <w:r>
        <w:t xml:space="preserve">Заседание Комиссии проводится, как правило, в присутствии гражданского служащего, в отношении которого рассматривается вопрос о </w:t>
      </w:r>
      <w:r>
        <w:lastRenderedPageBreak/>
        <w:t>соблюдении требований к служебному поведению и (или) требований об урегулировании конфликта интересов, или гражданина, замещавшего в аппарате Собрания должность гражданской службы.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подпунктом 2 пункта 15 настоящего Положения.</w:t>
      </w:r>
    </w:p>
    <w:p w:rsidR="000E28DF" w:rsidRDefault="000E28DF" w:rsidP="000E28DF">
      <w:pPr>
        <w:pStyle w:val="ConsPlusNormal"/>
        <w:ind w:firstLine="709"/>
        <w:jc w:val="both"/>
      </w:pPr>
      <w:r>
        <w:t>26.</w:t>
      </w:r>
      <w:r>
        <w:rPr>
          <w:lang w:val="en-US"/>
        </w:rPr>
        <w:t> </w:t>
      </w:r>
      <w:r>
        <w:t>Заседания Комиссии могут проводиться в отсутствие гражданского служащего или гражданина, замещавшего в аппарате Собрания должность гражданской службы, в случае:</w:t>
      </w:r>
    </w:p>
    <w:p w:rsidR="000E28DF" w:rsidRDefault="000E28DF" w:rsidP="000E28DF">
      <w:pPr>
        <w:pStyle w:val="ConsPlusNormal"/>
        <w:ind w:firstLine="709"/>
        <w:jc w:val="both"/>
      </w:pPr>
      <w:r>
        <w:t>1)</w:t>
      </w:r>
      <w:r>
        <w:rPr>
          <w:lang w:val="en-US"/>
        </w:rPr>
        <w:t> </w:t>
      </w:r>
      <w:r>
        <w:t>если в обращении, заявлении или уведомлении, предусмотренных подпунктом 2 пункта 15 настоящего Положения, не содержится указание о намерении гражданского служащего или гражданина лично присутствовать на заседании Комиссии;</w:t>
      </w:r>
    </w:p>
    <w:p w:rsidR="000E28DF" w:rsidRDefault="000E28DF" w:rsidP="000E28DF">
      <w:pPr>
        <w:pStyle w:val="ConsPlusNormal"/>
        <w:ind w:firstLine="709"/>
        <w:jc w:val="both"/>
      </w:pPr>
      <w:r>
        <w:t>2)</w:t>
      </w:r>
      <w:r>
        <w:rPr>
          <w:lang w:val="en-US"/>
        </w:rPr>
        <w:t> </w:t>
      </w:r>
      <w:r>
        <w:t>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t>27.</w:t>
      </w:r>
      <w:r>
        <w:rPr>
          <w:lang w:val="en-US"/>
        </w:rPr>
        <w:t> </w:t>
      </w:r>
      <w:r>
        <w:t>На заседании Комиссии заслушиваются пояснения гражданского служащего или гражданина, замещавшего должность гражданской службы в аппарате Собрания, с их согласия и лиц, указанных в пункте 11 настоящего Положения, рассматриваются материалы по существу вынесенных на данное заседание вопросов.</w:t>
      </w:r>
    </w:p>
    <w:p w:rsidR="000E28DF" w:rsidRDefault="000E28DF" w:rsidP="000E28DF">
      <w:pPr>
        <w:pStyle w:val="ConsPlusNormal"/>
        <w:ind w:firstLine="709"/>
        <w:jc w:val="both"/>
      </w:pPr>
      <w:r>
        <w:t>28.</w:t>
      </w:r>
      <w:r>
        <w:rPr>
          <w:lang w:val="en-US"/>
        </w:rPr>
        <w:t> </w:t>
      </w:r>
      <w: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0E28DF" w:rsidRDefault="000E28DF" w:rsidP="000E28DF">
      <w:pPr>
        <w:pStyle w:val="ConsPlusNormal"/>
        <w:ind w:firstLine="709"/>
        <w:jc w:val="both"/>
      </w:pPr>
      <w:bookmarkStart w:id="18" w:name="P164"/>
      <w:bookmarkEnd w:id="18"/>
      <w:r>
        <w:t>29.</w:t>
      </w:r>
      <w:r>
        <w:rPr>
          <w:lang w:val="en-US"/>
        </w:rPr>
        <w:t> </w:t>
      </w:r>
      <w:r>
        <w:t xml:space="preserve">По итогам рассмотрения вопроса, указанного в </w:t>
      </w:r>
      <w:hyperlink r:id="rId21" w:anchor="P71" w:history="1">
        <w:r>
          <w:rPr>
            <w:rStyle w:val="a3"/>
          </w:rPr>
          <w:t>подпункте "а" подпункта 1 пункта 1</w:t>
        </w:r>
      </w:hyperlink>
      <w:r>
        <w:t>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bookmarkStart w:id="19" w:name="P165"/>
      <w:bookmarkEnd w:id="19"/>
      <w:r>
        <w:t>1)</w:t>
      </w:r>
      <w:r>
        <w:rPr>
          <w:lang w:val="en-US"/>
        </w:rPr>
        <w:t> </w:t>
      </w:r>
      <w:r>
        <w:t xml:space="preserve">установить, что сведения, представленные гражданским служащим в соответствии с </w:t>
      </w:r>
      <w:hyperlink r:id="rId22" w:history="1">
        <w:r>
          <w:rPr>
            <w:rStyle w:val="a3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достоверными и полными;</w:t>
      </w:r>
    </w:p>
    <w:p w:rsidR="000E28DF" w:rsidRDefault="000E28DF" w:rsidP="000E28DF">
      <w:pPr>
        <w:pStyle w:val="ConsPlusNormal"/>
        <w:ind w:firstLine="709"/>
        <w:jc w:val="both"/>
      </w:pPr>
      <w:r>
        <w:t>2)</w:t>
      </w:r>
      <w:r>
        <w:rPr>
          <w:lang w:val="en-US"/>
        </w:rPr>
        <w:t> </w:t>
      </w:r>
      <w:r>
        <w:t xml:space="preserve">установить, что сведения, представленные гражданским служащим в соответствии с </w:t>
      </w:r>
      <w:hyperlink r:id="rId23" w:history="1">
        <w:r>
          <w:rPr>
            <w:rStyle w:val="a3"/>
          </w:rPr>
          <w:t>подпунктом "а" пункта 1</w:t>
        </w:r>
      </w:hyperlink>
      <w:r>
        <w:t xml:space="preserve"> Положения о проверке достоверности и полноты сведений являются недостоверными и (или) неполными. В этом случае Комиссия рекомендует Председателю Собрания применить к гражданскому служащему конкретную меру ответственности.</w:t>
      </w:r>
    </w:p>
    <w:p w:rsidR="000E28DF" w:rsidRDefault="000E28DF" w:rsidP="000E28DF">
      <w:pPr>
        <w:pStyle w:val="ConsPlusNormal"/>
        <w:ind w:firstLine="709"/>
        <w:jc w:val="both"/>
      </w:pPr>
      <w:r>
        <w:t>30.</w:t>
      </w:r>
      <w:r>
        <w:rPr>
          <w:lang w:val="en-US"/>
        </w:rPr>
        <w:t> </w:t>
      </w:r>
      <w:r>
        <w:t xml:space="preserve">По итогам рассмотрения вопроса, указанного в </w:t>
      </w:r>
      <w:hyperlink r:id="rId24" w:anchor="P72" w:history="1">
        <w:r>
          <w:rPr>
            <w:rStyle w:val="a3"/>
          </w:rPr>
          <w:t>подпункте "б" подпункта 1 пункта 1</w:t>
        </w:r>
      </w:hyperlink>
      <w:r>
        <w:t>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r>
        <w:t>1)</w:t>
      </w:r>
      <w:r>
        <w:rPr>
          <w:lang w:val="en-US"/>
        </w:rPr>
        <w:t> </w:t>
      </w:r>
      <w:r>
        <w:t>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0E28DF" w:rsidRDefault="000E28DF" w:rsidP="000E28DF">
      <w:pPr>
        <w:pStyle w:val="ConsPlusNormal"/>
        <w:ind w:firstLine="709"/>
        <w:jc w:val="both"/>
      </w:pPr>
      <w:r>
        <w:t>2)</w:t>
      </w:r>
      <w:r>
        <w:rPr>
          <w:lang w:val="en-US"/>
        </w:rPr>
        <w:t> </w:t>
      </w:r>
      <w:r>
        <w:t xml:space="preserve">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Собрания указать гражданскому служащему на недопустимость нарушения требований </w:t>
      </w:r>
      <w:r>
        <w:lastRenderedPageBreak/>
        <w:t>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0E28DF" w:rsidRDefault="000E28DF" w:rsidP="000E28DF">
      <w:pPr>
        <w:pStyle w:val="ConsPlusNormal"/>
        <w:ind w:firstLine="709"/>
        <w:jc w:val="both"/>
      </w:pPr>
      <w:r>
        <w:t>31.</w:t>
      </w:r>
      <w:r>
        <w:rPr>
          <w:lang w:val="en-US"/>
        </w:rPr>
        <w:t> </w:t>
      </w:r>
      <w:r>
        <w:t xml:space="preserve">По итогам рассмотрения обращения гражданина, указанного в </w:t>
      </w:r>
      <w:hyperlink r:id="rId25" w:anchor="P74" w:history="1">
        <w:r>
          <w:rPr>
            <w:rStyle w:val="a3"/>
          </w:rPr>
          <w:t>подпункте "а" подпункта 2 пункта 1</w:t>
        </w:r>
      </w:hyperlink>
      <w:r>
        <w:t>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r>
        <w:t>1)</w:t>
      </w:r>
      <w:r>
        <w:rPr>
          <w:lang w:val="en-US"/>
        </w:rPr>
        <w:t> </w:t>
      </w:r>
      <w:r>
        <w:t>дать гражданину согласие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обязанности;</w:t>
      </w:r>
    </w:p>
    <w:p w:rsidR="000E28DF" w:rsidRDefault="000E28DF" w:rsidP="000E28DF">
      <w:pPr>
        <w:pStyle w:val="ConsPlusNormal"/>
        <w:ind w:firstLine="709"/>
        <w:jc w:val="both"/>
      </w:pPr>
      <w:r>
        <w:t>2)</w:t>
      </w:r>
      <w:r>
        <w:rPr>
          <w:lang w:val="en-US"/>
        </w:rPr>
        <w:t> </w:t>
      </w:r>
      <w:r>
        <w:t>отказать гражданину в замещении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обязанности, и мотивировать свой отказ.</w:t>
      </w:r>
    </w:p>
    <w:p w:rsidR="000E28DF" w:rsidRDefault="000E28DF" w:rsidP="000E28DF">
      <w:pPr>
        <w:pStyle w:val="ConsPlusNormal"/>
        <w:ind w:firstLine="709"/>
        <w:jc w:val="both"/>
      </w:pPr>
      <w:bookmarkStart w:id="20" w:name="P174"/>
      <w:bookmarkEnd w:id="20"/>
      <w:r>
        <w:t>32.</w:t>
      </w:r>
      <w:r>
        <w:rPr>
          <w:lang w:val="en-US"/>
        </w:rPr>
        <w:t> </w:t>
      </w:r>
      <w:r>
        <w:t xml:space="preserve">По итогам рассмотрения вопроса, указанного в </w:t>
      </w:r>
      <w:hyperlink r:id="rId26" w:anchor="P76" w:history="1">
        <w:r>
          <w:rPr>
            <w:rStyle w:val="a3"/>
          </w:rPr>
          <w:t>подпункте "б" подпункта 2 пункта 1</w:t>
        </w:r>
      </w:hyperlink>
      <w:r>
        <w:t>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r>
        <w:t>1)</w:t>
      </w:r>
      <w:r>
        <w:rPr>
          <w:lang w:val="en-US"/>
        </w:rPr>
        <w:t> </w:t>
      </w:r>
      <w:r>
        <w:t>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0E28DF" w:rsidRDefault="000E28DF" w:rsidP="000E28DF">
      <w:pPr>
        <w:pStyle w:val="ConsPlusNormal"/>
        <w:ind w:firstLine="709"/>
        <w:jc w:val="both"/>
      </w:pPr>
      <w:r>
        <w:t>2) 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0E28DF" w:rsidRDefault="000E28DF" w:rsidP="000E28DF">
      <w:pPr>
        <w:pStyle w:val="ConsPlusNormal"/>
        <w:ind w:firstLine="709"/>
        <w:jc w:val="both"/>
      </w:pPr>
      <w:r>
        <w:t>3) 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Председателю Собрания применить к гражданскому служащему конкретную меру ответственности.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82"/>
      <w:bookmarkEnd w:id="21"/>
      <w:r>
        <w:rPr>
          <w:rFonts w:ascii="Times New Roman" w:hAnsi="Times New Roman" w:cs="Times New Roman"/>
          <w:sz w:val="28"/>
          <w:szCs w:val="28"/>
        </w:rPr>
        <w:t xml:space="preserve">33. По итогам рассмотрения вопроса, указанного в </w:t>
      </w:r>
      <w:hyperlink r:id="rId27" w:anchor="P78" w:history="1">
        <w:r>
          <w:rPr>
            <w:rStyle w:val="a3"/>
            <w:rFonts w:ascii="Times New Roman" w:hAnsi="Times New Roman" w:cs="Times New Roman"/>
          </w:rPr>
          <w:t>подпункте "в"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подпункта 2 пункта 15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1) признать, что обстоятельства, препятствующие выполнению требований Федерального </w:t>
      </w:r>
      <w:hyperlink r:id="rId28" w:history="1">
        <w:r>
          <w:rPr>
            <w:rStyle w:val="a3"/>
          </w:rPr>
          <w:t>закона</w:t>
        </w:r>
      </w:hyperlink>
      <w:r>
        <w:t xml:space="preserve"> "О запрете отдельным категориям лиц </w:t>
      </w:r>
      <w:r>
        <w:lastRenderedPageBreak/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2) признать, что обстоятельства, препятствующие выполнению требований Федерального </w:t>
      </w:r>
      <w:hyperlink r:id="rId29" w:history="1">
        <w:r>
          <w:rPr>
            <w:rStyle w:val="a3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Председателю Собрания применить к гражданскому служащему конкретную меру ответственности.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 По итогам рассмотрения вопроса, указанного в подпункте "г" подпункта 2 пункта 15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признать, что при исполнении гражданским служащим должностных обязанностей конфликт интересов отсутствует;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Председателю Собрания принять меры по урегулированию конфликта интересов или по недопущению его возникновения;</w:t>
      </w:r>
    </w:p>
    <w:p w:rsidR="000E28DF" w:rsidRP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признать, что гражданский служащий не соблюдал требования об урегулировании конфликта интересов. В этом случае Комиссия рекомендует Председателю Собрания применить к гражданскому служащему конкретную </w:t>
      </w:r>
      <w:r w:rsidRPr="000E28DF">
        <w:rPr>
          <w:rFonts w:ascii="Times New Roman" w:hAnsi="Times New Roman" w:cs="Times New Roman"/>
          <w:sz w:val="28"/>
          <w:szCs w:val="28"/>
        </w:rPr>
        <w:t>меру ответственности.</w:t>
      </w:r>
    </w:p>
    <w:p w:rsidR="000E28DF" w:rsidRPr="000E28DF" w:rsidRDefault="000E28DF" w:rsidP="000E28DF">
      <w:pPr>
        <w:keepNext w:val="0"/>
        <w:keepLines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34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vertAlign w:val="superscript"/>
          <w:lang w:eastAsia="en-US"/>
        </w:rPr>
        <w:t>1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.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  По  итогам  рассмотрения  вопроса,  указанного  в  подпункте "д"</w:t>
      </w:r>
    </w:p>
    <w:p w:rsidR="000E28DF" w:rsidRPr="000E28DF" w:rsidRDefault="000E28DF" w:rsidP="000E28DF">
      <w:pPr>
        <w:keepNext w:val="0"/>
        <w:keepLines w:val="0"/>
        <w:autoSpaceDE w:val="0"/>
        <w:autoSpaceDN w:val="0"/>
        <w:adjustRightInd w:val="0"/>
        <w:spacing w:before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подпункта  2  пункта  15  настоящего  Положения, Комиссия принимает одно из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0E28DF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следующих решений:</w:t>
      </w:r>
    </w:p>
    <w:p w:rsidR="000E28DF" w:rsidRPr="000E28DF" w:rsidRDefault="000E28DF" w:rsidP="000E28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8DF">
        <w:rPr>
          <w:rFonts w:eastAsiaTheme="minorHAnsi"/>
          <w:sz w:val="28"/>
          <w:szCs w:val="28"/>
          <w:lang w:eastAsia="en-US"/>
        </w:rPr>
        <w:t>1) признать, что участие гражданского служащего на безвозмездной основе в управлении в качестве единоличного исполнительного органа (или вхождение его в состав коллегиального органа управления) организацией не приводит к конфликту интересов. Рекомендовать Председателю Собрания разрешить гражданскому служащему участвовать на безвозмездной основе в управлении в качестве единоличного исполнительного органа (или входить в состав коллегиального органа управления) организацией;</w:t>
      </w:r>
    </w:p>
    <w:p w:rsidR="000E28DF" w:rsidRPr="000E28DF" w:rsidRDefault="000E28DF" w:rsidP="000E28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8DF">
        <w:rPr>
          <w:rFonts w:eastAsiaTheme="minorHAnsi"/>
          <w:sz w:val="28"/>
          <w:szCs w:val="28"/>
          <w:lang w:eastAsia="en-US"/>
        </w:rPr>
        <w:t xml:space="preserve">2) признать, что участие гражданского служащего на безвозмездной основе в управлении в качестве единоличного исполнительного органа (или вхождение его в состав коллегиального органа управления) организацией приводит к конфликту интересов. Рекомендовать Председателю Собрания отказать в разрешении гражданскому служащему участвовать на безвозмездной основе в управлении в качестве единоличного </w:t>
      </w:r>
      <w:r w:rsidRPr="000E28DF">
        <w:rPr>
          <w:rFonts w:eastAsiaTheme="minorHAnsi"/>
          <w:sz w:val="28"/>
          <w:szCs w:val="28"/>
          <w:lang w:eastAsia="en-US"/>
        </w:rPr>
        <w:lastRenderedPageBreak/>
        <w:t>исполнительного органа (или входить в состав коллегиального органа управления) организацией.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35. По итогам рассмотрения вопроса, указанного в </w:t>
      </w:r>
      <w:hyperlink r:id="rId30" w:anchor="P80" w:history="1">
        <w:r>
          <w:rPr>
            <w:rStyle w:val="a3"/>
          </w:rPr>
          <w:t>подпункте 3 пункта 1</w:t>
        </w:r>
      </w:hyperlink>
      <w:r>
        <w:t>5 настоящего Положения, Комиссия принимает соответствующее решение.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 По итогам рассмотрения вопроса, указанного в </w:t>
      </w:r>
      <w:hyperlink r:id="rId31" w:anchor="P81" w:history="1">
        <w:r>
          <w:rPr>
            <w:rStyle w:val="a3"/>
            <w:rFonts w:ascii="Times New Roman" w:hAnsi="Times New Roman" w:cs="Times New Roman"/>
          </w:rPr>
          <w:t>подпункте 4 пункта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15 настоящего Положения, Комиссия принимает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1) признать, что сведения, представленные гражданским служащим в соответствии с </w:t>
      </w:r>
      <w:hyperlink r:id="rId32" w:history="1">
        <w:r>
          <w:rPr>
            <w:rStyle w:val="a3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2) признать, что сведения, представленные гражданским служащим в соответствии с </w:t>
      </w:r>
      <w:hyperlink r:id="rId33" w:history="1">
        <w:r>
          <w:rPr>
            <w:rStyle w:val="a3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Председателю Собрания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 По итогам рассмотрения вопроса, указанного в </w:t>
      </w:r>
      <w:hyperlink r:id="rId34" w:anchor="P83" w:history="1">
        <w:r>
          <w:rPr>
            <w:rStyle w:val="a3"/>
            <w:rFonts w:ascii="Times New Roman" w:hAnsi="Times New Roman" w:cs="Times New Roman"/>
          </w:rPr>
          <w:t>подпункте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пункта 15 настоящего Положения, Комиссия принимает в отношении гражданина, замещавшего должность гражданской службы в аппарате Собрания, одно из следующих решений:</w:t>
      </w:r>
    </w:p>
    <w:p w:rsidR="000E28DF" w:rsidRDefault="000E28DF" w:rsidP="000E28DF">
      <w:pPr>
        <w:pStyle w:val="ConsPlusNormal"/>
        <w:ind w:firstLine="709"/>
        <w:jc w:val="both"/>
      </w:pPr>
      <w:r>
        <w:t>1) 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2) 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5" w:history="1">
        <w:r>
          <w:rPr>
            <w:rStyle w:val="a3"/>
          </w:rPr>
          <w:t>статьи 12</w:t>
        </w:r>
      </w:hyperlink>
      <w:r>
        <w:t xml:space="preserve"> Федерального закона "О противодействии коррупции". В этом случае Комиссия рекомендует Председателю Собрания проинформировать об указанных обстоятельствах органы прокуратуры и уведомившую организацию.</w:t>
      </w:r>
    </w:p>
    <w:p w:rsidR="000E28DF" w:rsidRDefault="000E28DF" w:rsidP="000E28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 По итогам рассмотрения вопросов, указанных в </w:t>
      </w:r>
      <w:hyperlink r:id="rId36" w:anchor="P70" w:history="1">
        <w:r>
          <w:rPr>
            <w:rStyle w:val="a3"/>
            <w:rFonts w:ascii="Times New Roman" w:hAnsi="Times New Roman" w:cs="Times New Roman"/>
          </w:rPr>
          <w:t>подпунктах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anchor="P73" w:history="1">
        <w:r>
          <w:rPr>
            <w:rStyle w:val="a3"/>
            <w:rFonts w:ascii="Times New Roman" w:hAnsi="Times New Roman" w:cs="Times New Roman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anchor="P81" w:history="1">
        <w:r>
          <w:rPr>
            <w:rStyle w:val="a3"/>
            <w:rFonts w:ascii="Times New Roman" w:hAnsi="Times New Roman" w:cs="Times New Roman"/>
          </w:rPr>
          <w:t>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39" w:anchor="P83" w:history="1">
        <w:r>
          <w:rPr>
            <w:rStyle w:val="a3"/>
            <w:rFonts w:ascii="Times New Roman" w:hAnsi="Times New Roman" w:cs="Times New Roman"/>
          </w:rPr>
          <w:t>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пункта 15 настоящего Положения, и при наличии к тому оснований Комиссия может принять иное решение, чем это предусмотрено пунктами 29-34, 36 и 37 настоящего Положения. Основания и мотивы принятия такого решения должны быть отражены в протоколе заседания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39. Решения Комиссии по вопросам, указанным в </w:t>
      </w:r>
      <w:hyperlink r:id="rId40" w:anchor="P69" w:history="1">
        <w:r>
          <w:rPr>
            <w:rStyle w:val="a3"/>
          </w:rPr>
          <w:t>пункте 1</w:t>
        </w:r>
      </w:hyperlink>
      <w:r>
        <w:t>5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lastRenderedPageBreak/>
        <w:t>40. Решения Комиссии оформляются протоколами, которые подписывают члены Комиссии, принимавшие участие в ее заседании.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Решения Комиссии, за исключением решения, принимаемого по итогам рассмотрения вопроса, указанного в подпункте "а" подпункта 2 пункта 15 настоящего Положения, для Председателя Собрания носят рекомендательный характер. Решение, принимаемое по итогам рассмотрения вопроса, указанного в </w:t>
      </w:r>
      <w:hyperlink r:id="rId41" w:anchor="P76" w:history="1">
        <w:r>
          <w:rPr>
            <w:rStyle w:val="a3"/>
          </w:rPr>
          <w:t>подпункте "а" подпункта 2 пункта 1</w:t>
        </w:r>
      </w:hyperlink>
      <w:r>
        <w:t>5 настоящего Положения, носит обязательный характер.</w:t>
      </w:r>
    </w:p>
    <w:p w:rsidR="000E28DF" w:rsidRDefault="000E28DF" w:rsidP="000E28DF">
      <w:pPr>
        <w:pStyle w:val="ConsPlusNormal"/>
        <w:ind w:firstLine="709"/>
        <w:jc w:val="both"/>
      </w:pPr>
      <w:r>
        <w:t>41. В протоколе заседания Комиссии указываются:</w:t>
      </w:r>
    </w:p>
    <w:p w:rsidR="000E28DF" w:rsidRDefault="000E28DF" w:rsidP="000E28DF">
      <w:pPr>
        <w:pStyle w:val="ConsPlusNormal"/>
        <w:ind w:firstLine="709"/>
        <w:jc w:val="both"/>
      </w:pPr>
      <w:r>
        <w:t>1) дата заседания Комиссии, фамилии, имена, отчества членов Комиссии и лиц, указанных в пункте 12 настоящего Положения и присутствующих на заседании;</w:t>
      </w:r>
    </w:p>
    <w:p w:rsidR="000E28DF" w:rsidRDefault="000E28DF" w:rsidP="000E28DF">
      <w:pPr>
        <w:pStyle w:val="ConsPlusNormal"/>
        <w:ind w:firstLine="709"/>
        <w:jc w:val="both"/>
      </w:pPr>
      <w:r>
        <w:t>2) формулировка каждого из рассматриваемых на заседании Комиссии вопросов с указанием фамилии, имени, отчества гражданского служащего или гражданина, должности гражданского служащего, в отношении которых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0E28DF" w:rsidRDefault="000E28DF" w:rsidP="000E28DF">
      <w:pPr>
        <w:pStyle w:val="ConsPlusNormal"/>
        <w:ind w:firstLine="709"/>
        <w:jc w:val="both"/>
      </w:pPr>
      <w:r>
        <w:t>3) предъявляемые к гражданскому служащему претензии, материалы, на которых они основываются;</w:t>
      </w:r>
    </w:p>
    <w:p w:rsidR="000E28DF" w:rsidRDefault="000E28DF" w:rsidP="000E28DF">
      <w:pPr>
        <w:pStyle w:val="ConsPlusNormal"/>
        <w:ind w:firstLine="709"/>
        <w:jc w:val="both"/>
      </w:pPr>
      <w:r>
        <w:t>4) содержание пояснений гражданского служащего, гражданина, замещавшего должность гражданской службы в аппарате Собрания, и лиц, указанных в пункте 12 настоящего Положения, по существу рассматриваемого вопроса;</w:t>
      </w:r>
    </w:p>
    <w:p w:rsidR="000E28DF" w:rsidRDefault="000E28DF" w:rsidP="000E28DF">
      <w:pPr>
        <w:pStyle w:val="ConsPlusNormal"/>
        <w:ind w:firstLine="709"/>
        <w:jc w:val="both"/>
      </w:pPr>
      <w:r>
        <w:t>5) фамилии, имена, отчества выступивших на заседании лиц и краткое изложение их выступлений;</w:t>
      </w:r>
    </w:p>
    <w:p w:rsidR="000E28DF" w:rsidRDefault="000E28DF" w:rsidP="000E28DF">
      <w:pPr>
        <w:pStyle w:val="ConsPlusNormal"/>
        <w:ind w:firstLine="709"/>
        <w:jc w:val="both"/>
      </w:pPr>
      <w:r>
        <w:t>6) источник информации, содержащий основания для проведения заседания Комиссии, дата поступления информации;</w:t>
      </w:r>
    </w:p>
    <w:p w:rsidR="000E28DF" w:rsidRDefault="000E28DF" w:rsidP="000E28DF">
      <w:pPr>
        <w:pStyle w:val="ConsPlusNormal"/>
        <w:ind w:firstLine="709"/>
        <w:jc w:val="both"/>
      </w:pPr>
      <w:r>
        <w:t>7) другие сведения;</w:t>
      </w:r>
    </w:p>
    <w:p w:rsidR="000E28DF" w:rsidRDefault="000E28DF" w:rsidP="000E28DF">
      <w:pPr>
        <w:pStyle w:val="ConsPlusNormal"/>
        <w:ind w:firstLine="709"/>
        <w:jc w:val="both"/>
      </w:pPr>
      <w:r>
        <w:t>8) результаты голосования;</w:t>
      </w:r>
    </w:p>
    <w:p w:rsidR="000E28DF" w:rsidRDefault="000E28DF" w:rsidP="000E28DF">
      <w:pPr>
        <w:pStyle w:val="ConsPlusNormal"/>
        <w:ind w:firstLine="709"/>
        <w:jc w:val="both"/>
      </w:pPr>
      <w:r>
        <w:t>9) решение и обоснование его принятия.</w:t>
      </w:r>
    </w:p>
    <w:p w:rsidR="000E28DF" w:rsidRDefault="000E28DF" w:rsidP="000E28DF">
      <w:pPr>
        <w:pStyle w:val="ConsPlusNormal"/>
        <w:ind w:firstLine="709"/>
        <w:jc w:val="both"/>
      </w:pPr>
      <w:r>
        <w:t>42.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служащий, гражданин, замещавший должность гражданской службы в аппарате Собрания.</w:t>
      </w:r>
    </w:p>
    <w:p w:rsidR="000E28DF" w:rsidRDefault="000E28DF" w:rsidP="000E28DF">
      <w:pPr>
        <w:pStyle w:val="ConsPlusNormal"/>
        <w:ind w:firstLine="709"/>
        <w:jc w:val="both"/>
      </w:pPr>
      <w:r>
        <w:t>43. Копии протокола заседания Комиссии в 7-дневный срок со дня заседания направляются Председателю Собрания, полностью или в виде выписок из него - гражданскому служащему, а также по решению Комиссии - иным заинтересованным лицам.</w:t>
      </w:r>
    </w:p>
    <w:p w:rsidR="000E28DF" w:rsidRDefault="000E28DF" w:rsidP="000E28DF">
      <w:pPr>
        <w:pStyle w:val="ConsPlusNormal"/>
        <w:ind w:firstLine="709"/>
        <w:jc w:val="both"/>
      </w:pPr>
      <w:r>
        <w:t xml:space="preserve">Выписка из решения Комиссии, заверенная подписью секретаря Комиссии и печатью Собрания, вручается гражданину, замещавшему должность гражданской службы в аппарате Собрания, в отношении которого рассматривался вопрос, указанный в </w:t>
      </w:r>
      <w:hyperlink r:id="rId42" w:anchor="P74" w:history="1">
        <w:r>
          <w:rPr>
            <w:rStyle w:val="a3"/>
          </w:rPr>
          <w:t>подпункте "а" подпункта 2 пункта 1</w:t>
        </w:r>
      </w:hyperlink>
      <w:r>
        <w:t xml:space="preserve">5 настоящего Положения, под роспись или направляется заказным письмом с уведомлением по указанному им в обращении адресу не позднее одного </w:t>
      </w:r>
      <w:r>
        <w:lastRenderedPageBreak/>
        <w:t>рабочего дня, следующего за днем проведения соответствующего заседания Комиссии.</w:t>
      </w:r>
    </w:p>
    <w:p w:rsidR="000E28DF" w:rsidRDefault="000E28DF" w:rsidP="000E28DF">
      <w:pPr>
        <w:pStyle w:val="ConsPlusNormal"/>
        <w:ind w:firstLine="709"/>
        <w:jc w:val="both"/>
      </w:pPr>
      <w:r>
        <w:t>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0E28DF" w:rsidRDefault="000E28DF" w:rsidP="000E28DF">
      <w:pPr>
        <w:pStyle w:val="ConsPlusNormal"/>
        <w:ind w:firstLine="709"/>
        <w:jc w:val="both"/>
      </w:pPr>
      <w:r>
        <w:t>44. Председатель Собрания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Председатель Собрания в письменной форме уведомляет Комиссию в месячный срок со дня поступления к нему протокола заседания Комиссии. Решение Председателя Собрания оглашается на ближайшем заседании Комиссии и принимается к сведению без обсуждения.</w:t>
      </w:r>
    </w:p>
    <w:p w:rsidR="000E28DF" w:rsidRDefault="000E28DF" w:rsidP="000E28DF">
      <w:pPr>
        <w:pStyle w:val="ConsPlusNormal"/>
        <w:ind w:firstLine="709"/>
        <w:jc w:val="both"/>
      </w:pPr>
      <w:r>
        <w:t>45. 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Председателю Собрания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0E28DF" w:rsidRDefault="000E28DF" w:rsidP="000E28DF">
      <w:pPr>
        <w:pStyle w:val="ConsPlusNormal"/>
        <w:ind w:firstLine="709"/>
        <w:jc w:val="both"/>
      </w:pPr>
      <w:r>
        <w:t>46. 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0E28DF" w:rsidRDefault="000E28DF" w:rsidP="000E28DF">
      <w:pPr>
        <w:pStyle w:val="ConsPlusNormal"/>
        <w:ind w:firstLine="709"/>
        <w:jc w:val="both"/>
      </w:pPr>
      <w:r>
        <w:t>47.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государственной гражданской службы и кадров аппарата Собрания.</w:t>
      </w:r>
    </w:p>
    <w:p w:rsidR="000E28DF" w:rsidRDefault="000E28DF" w:rsidP="000E28DF">
      <w:pPr>
        <w:pStyle w:val="ConsPlusNormal"/>
        <w:ind w:firstLine="709"/>
        <w:jc w:val="both"/>
      </w:pPr>
      <w:r>
        <w:t>Правовое обеспечение деятельности Комиссии осуществляется государственно-правовым управлением аппарата Собрания.</w:t>
      </w:r>
    </w:p>
    <w:p w:rsidR="000E28DF" w:rsidRDefault="000E28DF" w:rsidP="000E28DF">
      <w:pPr>
        <w:pStyle w:val="ConsPlusNormal"/>
        <w:ind w:firstLine="709"/>
        <w:jc w:val="both"/>
      </w:pPr>
    </w:p>
    <w:p w:rsidR="000E28DF" w:rsidRDefault="000E28DF" w:rsidP="000E28DF">
      <w:pPr>
        <w:pStyle w:val="ConsPlusNormal"/>
        <w:ind w:firstLine="709"/>
        <w:jc w:val="both"/>
      </w:pPr>
    </w:p>
    <w:p w:rsidR="000E28DF" w:rsidRDefault="000E28DF" w:rsidP="000E28DF">
      <w:pPr>
        <w:pStyle w:val="ConsPlusNormal"/>
        <w:ind w:firstLine="709"/>
        <w:jc w:val="both"/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3"/>
        <w:gridCol w:w="4677"/>
      </w:tblGrid>
      <w:tr w:rsidR="000E28DF" w:rsidTr="000E28DF">
        <w:tc>
          <w:tcPr>
            <w:tcW w:w="4535" w:type="dxa"/>
          </w:tcPr>
          <w:p w:rsidR="000E28DF" w:rsidRDefault="000E28D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79" w:type="dxa"/>
          </w:tcPr>
          <w:p w:rsidR="000E28DF" w:rsidRDefault="000E28DF">
            <w:pPr>
              <w:pStyle w:val="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E28DF" w:rsidTr="000E28DF">
        <w:tc>
          <w:tcPr>
            <w:tcW w:w="4535" w:type="dxa"/>
          </w:tcPr>
          <w:p w:rsidR="000E28DF" w:rsidRDefault="000E28D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79" w:type="dxa"/>
          </w:tcPr>
          <w:p w:rsidR="000E28DF" w:rsidRDefault="000E28DF">
            <w:pPr>
              <w:pStyle w:val="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E28DF" w:rsidRDefault="000E28DF" w:rsidP="000E28DF">
      <w:pPr>
        <w:jc w:val="both"/>
        <w:rPr>
          <w:sz w:val="28"/>
          <w:szCs w:val="28"/>
        </w:rPr>
      </w:pPr>
    </w:p>
    <w:p w:rsidR="00AA116B" w:rsidRDefault="00AA116B"/>
    <w:sectPr w:rsidR="00AA1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DF"/>
    <w:rsid w:val="000320EB"/>
    <w:rsid w:val="000660EB"/>
    <w:rsid w:val="00072D4D"/>
    <w:rsid w:val="000B5675"/>
    <w:rsid w:val="000D0A54"/>
    <w:rsid w:val="000E28DF"/>
    <w:rsid w:val="000F54FE"/>
    <w:rsid w:val="00137F2A"/>
    <w:rsid w:val="00173161"/>
    <w:rsid w:val="001738C0"/>
    <w:rsid w:val="001952A9"/>
    <w:rsid w:val="001F2A2A"/>
    <w:rsid w:val="001F3D52"/>
    <w:rsid w:val="00202A31"/>
    <w:rsid w:val="00210916"/>
    <w:rsid w:val="0022213B"/>
    <w:rsid w:val="00222B24"/>
    <w:rsid w:val="002239D9"/>
    <w:rsid w:val="00266E26"/>
    <w:rsid w:val="002706FC"/>
    <w:rsid w:val="00271AC1"/>
    <w:rsid w:val="002800FF"/>
    <w:rsid w:val="00302CCA"/>
    <w:rsid w:val="0037310B"/>
    <w:rsid w:val="003B3908"/>
    <w:rsid w:val="003E470A"/>
    <w:rsid w:val="003E6224"/>
    <w:rsid w:val="003F2B77"/>
    <w:rsid w:val="00404F89"/>
    <w:rsid w:val="00420F75"/>
    <w:rsid w:val="00432975"/>
    <w:rsid w:val="004436CF"/>
    <w:rsid w:val="00457A59"/>
    <w:rsid w:val="004951FB"/>
    <w:rsid w:val="004C0405"/>
    <w:rsid w:val="004E52C7"/>
    <w:rsid w:val="004F1F0A"/>
    <w:rsid w:val="004F3029"/>
    <w:rsid w:val="004F5924"/>
    <w:rsid w:val="00534D45"/>
    <w:rsid w:val="005732B9"/>
    <w:rsid w:val="00580EE3"/>
    <w:rsid w:val="005A0329"/>
    <w:rsid w:val="005C62DD"/>
    <w:rsid w:val="005D35F2"/>
    <w:rsid w:val="005D36ED"/>
    <w:rsid w:val="005E7F8A"/>
    <w:rsid w:val="00615E37"/>
    <w:rsid w:val="006269E6"/>
    <w:rsid w:val="006359C9"/>
    <w:rsid w:val="00695A50"/>
    <w:rsid w:val="006A0FDD"/>
    <w:rsid w:val="006C045E"/>
    <w:rsid w:val="006E1AAE"/>
    <w:rsid w:val="00707F88"/>
    <w:rsid w:val="00720867"/>
    <w:rsid w:val="007369A4"/>
    <w:rsid w:val="00750E6B"/>
    <w:rsid w:val="00761E42"/>
    <w:rsid w:val="00762F44"/>
    <w:rsid w:val="00776B0C"/>
    <w:rsid w:val="00797EF2"/>
    <w:rsid w:val="007A48CA"/>
    <w:rsid w:val="007B41E0"/>
    <w:rsid w:val="0081527A"/>
    <w:rsid w:val="008E5D6E"/>
    <w:rsid w:val="00901A31"/>
    <w:rsid w:val="00903171"/>
    <w:rsid w:val="0090496F"/>
    <w:rsid w:val="00911A9C"/>
    <w:rsid w:val="0092640E"/>
    <w:rsid w:val="00930049"/>
    <w:rsid w:val="009618D7"/>
    <w:rsid w:val="009663FC"/>
    <w:rsid w:val="009804A1"/>
    <w:rsid w:val="009940CD"/>
    <w:rsid w:val="00A01D24"/>
    <w:rsid w:val="00A330DA"/>
    <w:rsid w:val="00A413F4"/>
    <w:rsid w:val="00A41623"/>
    <w:rsid w:val="00A46808"/>
    <w:rsid w:val="00AA116B"/>
    <w:rsid w:val="00AA5DDE"/>
    <w:rsid w:val="00AE4345"/>
    <w:rsid w:val="00AE6DDC"/>
    <w:rsid w:val="00AF2681"/>
    <w:rsid w:val="00B32D21"/>
    <w:rsid w:val="00B46AE1"/>
    <w:rsid w:val="00B52B3B"/>
    <w:rsid w:val="00B730F8"/>
    <w:rsid w:val="00B83186"/>
    <w:rsid w:val="00B94B28"/>
    <w:rsid w:val="00BA0E7F"/>
    <w:rsid w:val="00BB4FF9"/>
    <w:rsid w:val="00BE161E"/>
    <w:rsid w:val="00C17AD8"/>
    <w:rsid w:val="00C3385F"/>
    <w:rsid w:val="00CA6304"/>
    <w:rsid w:val="00CD3E37"/>
    <w:rsid w:val="00CD7255"/>
    <w:rsid w:val="00D32688"/>
    <w:rsid w:val="00D3401C"/>
    <w:rsid w:val="00D44E68"/>
    <w:rsid w:val="00D7450D"/>
    <w:rsid w:val="00DD1C44"/>
    <w:rsid w:val="00E01CF4"/>
    <w:rsid w:val="00EA68ED"/>
    <w:rsid w:val="00EB7E08"/>
    <w:rsid w:val="00EC7102"/>
    <w:rsid w:val="00F17C0D"/>
    <w:rsid w:val="00F450E3"/>
    <w:rsid w:val="00F61A1E"/>
    <w:rsid w:val="00FB1C08"/>
    <w:rsid w:val="00FE3DF6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0E28DF"/>
    <w:pPr>
      <w:keepNext/>
      <w:overflowPunct w:val="0"/>
      <w:autoSpaceDE w:val="0"/>
      <w:autoSpaceDN w:val="0"/>
      <w:adjustRightInd w:val="0"/>
      <w:jc w:val="right"/>
      <w:outlineLvl w:val="2"/>
    </w:pPr>
    <w:rPr>
      <w:rFonts w:ascii="Courier New" w:hAnsi="Courier New" w:cs="Courier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E28DF"/>
    <w:rPr>
      <w:rFonts w:ascii="Courier New" w:eastAsia="Times New Roman" w:hAnsi="Courier New" w:cs="Courier New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0E28DF"/>
    <w:rPr>
      <w:color w:val="0000FF" w:themeColor="hyperlink"/>
      <w:u w:val="single"/>
    </w:rPr>
  </w:style>
  <w:style w:type="paragraph" w:customStyle="1" w:styleId="ConsPlusNormal">
    <w:name w:val="ConsPlusNormal"/>
    <w:rsid w:val="000E28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E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0E28DF"/>
    <w:pPr>
      <w:keepNext/>
      <w:overflowPunct w:val="0"/>
      <w:autoSpaceDE w:val="0"/>
      <w:autoSpaceDN w:val="0"/>
      <w:adjustRightInd w:val="0"/>
      <w:jc w:val="right"/>
      <w:outlineLvl w:val="2"/>
    </w:pPr>
    <w:rPr>
      <w:rFonts w:ascii="Courier New" w:hAnsi="Courier New" w:cs="Courier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E28DF"/>
    <w:rPr>
      <w:rFonts w:ascii="Courier New" w:eastAsia="Times New Roman" w:hAnsi="Courier New" w:cs="Courier New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0E28DF"/>
    <w:rPr>
      <w:color w:val="0000FF" w:themeColor="hyperlink"/>
      <w:u w:val="single"/>
    </w:rPr>
  </w:style>
  <w:style w:type="paragraph" w:customStyle="1" w:styleId="ConsPlusNormal">
    <w:name w:val="ConsPlusNormal"/>
    <w:rsid w:val="000E28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E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FC988462F7E4431E730D97B4367E08FEACA6ACB5B1269D12B064782C8A355318B18939B5738466D335DCZFyFI" TargetMode="External"/><Relationship Id="rId13" Type="http://schemas.openxmlformats.org/officeDocument/2006/relationships/hyperlink" Target="consultantplus://offline/ref=CFFC988462F7E4431E73139AA25A210DF8A2FEA8B3BC25CA48EF3F257B833F045FFED078ZFy9I" TargetMode="External"/><Relationship Id="rId18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26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9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4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42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7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12" Type="http://schemas.openxmlformats.org/officeDocument/2006/relationships/hyperlink" Target="consultantplus://offline/ref=CFFC988462F7E4431E73139AA25A210DF8A0FFA7B5BC25CA48EF3F257B833F045FFED07BF67FZ8y6I" TargetMode="External"/><Relationship Id="rId17" Type="http://schemas.openxmlformats.org/officeDocument/2006/relationships/hyperlink" Target="consultantplus://offline/ref=CFFC988462F7E4431E73139AA25A210DF8A2FEA8B3BC25CA48EF3F257B833F045FFED078ZFy9I" TargetMode="External"/><Relationship Id="rId25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3" Type="http://schemas.openxmlformats.org/officeDocument/2006/relationships/hyperlink" Target="consultantplus://offline/ref=CFFC988462F7E4431E73139AA25A210DF8A4F0A4B4B525CA48EF3F257B833F045FFED07BF17E8564ZDyBI" TargetMode="External"/><Relationship Id="rId38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20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29" Type="http://schemas.openxmlformats.org/officeDocument/2006/relationships/hyperlink" Target="consultantplus://offline/ref=CFFC988462F7E4431E73139AA25A210DF8A0FAA4B5B725CA48EF3F257BZ8y3I" TargetMode="External"/><Relationship Id="rId41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FC988462F7E4431E73139AA25A210DF8A5F9A8B5B225CA48EF3F257B833F045FFED07BF17E856FZDy7I" TargetMode="External"/><Relationship Id="rId11" Type="http://schemas.openxmlformats.org/officeDocument/2006/relationships/hyperlink" Target="consultantplus://offline/ref=CFFC988462F7E4431E73139AA25A210DF8A0FAA4B4B625CA48EF3F257B833F045FFED079ZFy2I" TargetMode="External"/><Relationship Id="rId24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2" Type="http://schemas.openxmlformats.org/officeDocument/2006/relationships/hyperlink" Target="consultantplus://offline/ref=CFFC988462F7E4431E73139AA25A210DF8A4F0A4B4B525CA48EF3F257B833F045FFED07BF17E8564ZDyBI" TargetMode="External"/><Relationship Id="rId37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40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5" Type="http://schemas.openxmlformats.org/officeDocument/2006/relationships/hyperlink" Target="consultantplus://offline/ref=CFFC988462F7E4431E73139AA25A210DFBAFFFA4BAE372C819BA31Z2y0I" TargetMode="External"/><Relationship Id="rId15" Type="http://schemas.openxmlformats.org/officeDocument/2006/relationships/hyperlink" Target="consultantplus://offline/ref=609674D10EAE88F07514E0520571A0FE41B04A3F5950345314463BFB8B360FA921CF69E0B92A951EE4B12776hFQAJ" TargetMode="External"/><Relationship Id="rId23" Type="http://schemas.openxmlformats.org/officeDocument/2006/relationships/hyperlink" Target="consultantplus://offline/ref=CFFC988462F7E4431E730D97B4367E08FEACA6ACB5B1269D12B064782C8A355318B18939B5738466D335DCZFyFI" TargetMode="External"/><Relationship Id="rId28" Type="http://schemas.openxmlformats.org/officeDocument/2006/relationships/hyperlink" Target="consultantplus://offline/ref=CFFC988462F7E4431E73139AA25A210DF8A0FAA4B5B725CA48EF3F257BZ8y3I" TargetMode="External"/><Relationship Id="rId36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10" Type="http://schemas.openxmlformats.org/officeDocument/2006/relationships/hyperlink" Target="consultantplus://offline/ref=CFFC988462F7E4431E73139AA25A210DF8A4F0A4B4B525CA48EF3F257B833F045FFED07BF17E8564ZDyBI" TargetMode="External"/><Relationship Id="rId19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1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FC988462F7E4431E73139AA25A210DF8A0FAA4B5B725CA48EF3F257BZ8y3I" TargetMode="External"/><Relationship Id="rId14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22" Type="http://schemas.openxmlformats.org/officeDocument/2006/relationships/hyperlink" Target="consultantplus://offline/ref=CFFC988462F7E4431E730D97B4367E08FEACA6ACB5B1269D12B064782C8A355318B18939B5738466D335DCZFyFI" TargetMode="External"/><Relationship Id="rId27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0" Type="http://schemas.openxmlformats.org/officeDocument/2006/relationships/hyperlink" Target="file:///C:\Users\&#1047;&#1057;&#1053;&#1054;\AppData\Local\Microsoft\Windows\Temporary%20Internet%20Files\Content.IE5\C2HDRU4F\2016-1560(1).rtf" TargetMode="External"/><Relationship Id="rId35" Type="http://schemas.openxmlformats.org/officeDocument/2006/relationships/hyperlink" Target="consultantplus://offline/ref=CFFC988462F7E4431E73139AA25A210DF8A2FEA8B3BC25CA48EF3F257B833F045FFED078ZFy9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5887</Words>
  <Characters>33560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ЗСНО</dc:creator>
  <cp:lastModifiedBy>ЗСНО</cp:lastModifiedBy>
  <cp:revision>1</cp:revision>
  <dcterms:created xsi:type="dcterms:W3CDTF">2018-04-16T09:12:00Z</dcterms:created>
  <dcterms:modified xsi:type="dcterms:W3CDTF">2018-04-16T09:22:00Z</dcterms:modified>
</cp:coreProperties>
</file>